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1A" w:rsidRPr="00725A98" w:rsidRDefault="0048711A" w:rsidP="0048711A">
      <w:pPr>
        <w:jc w:val="center"/>
        <w:rPr>
          <w:b/>
          <w:bCs/>
          <w:sz w:val="28"/>
          <w:szCs w:val="28"/>
          <w:u w:val="single"/>
        </w:rPr>
      </w:pPr>
      <w:r w:rsidRPr="00725A98">
        <w:rPr>
          <w:b/>
          <w:bCs/>
          <w:sz w:val="28"/>
          <w:szCs w:val="28"/>
          <w:u w:val="single"/>
        </w:rPr>
        <w:t>ELEMENTARY ED</w:t>
      </w:r>
      <w:bookmarkStart w:id="0" w:name="_GoBack"/>
      <w:bookmarkEnd w:id="0"/>
      <w:r w:rsidRPr="00725A98">
        <w:rPr>
          <w:b/>
          <w:bCs/>
          <w:sz w:val="28"/>
          <w:szCs w:val="28"/>
          <w:u w:val="single"/>
        </w:rPr>
        <w:t>UCATION</w:t>
      </w:r>
    </w:p>
    <w:p w:rsidR="000E7DC9" w:rsidRDefault="000E7DC9">
      <w:pPr>
        <w:rPr>
          <w:sz w:val="28"/>
          <w:szCs w:val="28"/>
        </w:rPr>
      </w:pPr>
      <w:r w:rsidRPr="000E7DC9">
        <w:rPr>
          <w:sz w:val="28"/>
          <w:szCs w:val="28"/>
        </w:rPr>
        <w:t>Developing a Support System In order to address the varied needs of children and improve teachinglearning processes within classrooms, developing an effective support system is essential. Focus is to be gi</w:t>
      </w:r>
      <w:r w:rsidR="00725A98">
        <w:rPr>
          <w:sz w:val="28"/>
          <w:szCs w:val="28"/>
        </w:rPr>
        <w:t>ven on the following in the CMP:-</w:t>
      </w:r>
    </w:p>
    <w:p w:rsidR="000E7DC9" w:rsidRDefault="000E7DC9">
      <w:pPr>
        <w:rPr>
          <w:sz w:val="28"/>
          <w:szCs w:val="28"/>
        </w:rPr>
      </w:pPr>
      <w:r w:rsidRPr="000E7DC9">
        <w:rPr>
          <w:sz w:val="28"/>
          <w:szCs w:val="28"/>
        </w:rPr>
        <w:t xml:space="preserve">• Providing funds for </w:t>
      </w:r>
      <w:r w:rsidR="00156150" w:rsidRPr="000E7DC9">
        <w:rPr>
          <w:sz w:val="28"/>
          <w:szCs w:val="28"/>
        </w:rPr>
        <w:t>teaching learning</w:t>
      </w:r>
      <w:r w:rsidRPr="000E7DC9">
        <w:rPr>
          <w:sz w:val="28"/>
          <w:szCs w:val="28"/>
        </w:rPr>
        <w:t xml:space="preserve"> materials (TLM), only after assessing the needs in different subjects;</w:t>
      </w:r>
    </w:p>
    <w:p w:rsidR="000E7DC9" w:rsidRDefault="000E7DC9">
      <w:pPr>
        <w:rPr>
          <w:sz w:val="28"/>
          <w:szCs w:val="28"/>
        </w:rPr>
      </w:pPr>
      <w:r w:rsidRPr="000E7DC9">
        <w:rPr>
          <w:sz w:val="28"/>
          <w:szCs w:val="28"/>
        </w:rPr>
        <w:t xml:space="preserve"> • Ensuring that any purchased materials will be used by teachers/ students. Reports will also refer to use of TLM during inspection by senior officials;</w:t>
      </w:r>
    </w:p>
    <w:p w:rsidR="000E7DC9" w:rsidRDefault="000E7DC9">
      <w:pPr>
        <w:rPr>
          <w:sz w:val="28"/>
          <w:szCs w:val="28"/>
        </w:rPr>
      </w:pPr>
      <w:r w:rsidRPr="000E7DC9">
        <w:rPr>
          <w:sz w:val="28"/>
          <w:szCs w:val="28"/>
        </w:rPr>
        <w:t xml:space="preserve"> • Making available a variety of learning materials in the form of worksheets, question banks, activity sheets etc. to students and teachers at primary level. One separate high duty photocopier or digital duplicator is to be procured for the primary section which will be in the charge of the Head of the school; </w:t>
      </w:r>
    </w:p>
    <w:p w:rsidR="000E7DC9" w:rsidRDefault="000E7DC9" w:rsidP="000E7DC9">
      <w:pPr>
        <w:spacing w:after="0" w:line="240" w:lineRule="auto"/>
        <w:rPr>
          <w:sz w:val="28"/>
          <w:szCs w:val="28"/>
        </w:rPr>
      </w:pPr>
      <w:r w:rsidRPr="000E7DC9">
        <w:rPr>
          <w:sz w:val="28"/>
          <w:szCs w:val="28"/>
        </w:rPr>
        <w:t xml:space="preserve">• A separate activity cum </w:t>
      </w:r>
      <w:r w:rsidR="00156150" w:rsidRPr="000E7DC9">
        <w:rPr>
          <w:sz w:val="28"/>
          <w:szCs w:val="28"/>
        </w:rPr>
        <w:t>teaching learning</w:t>
      </w:r>
      <w:r w:rsidRPr="000E7DC9">
        <w:rPr>
          <w:sz w:val="28"/>
          <w:szCs w:val="28"/>
        </w:rPr>
        <w:t xml:space="preserve"> resource room for children of the primary section(s) is to be developed. The resource room is to be equipped with (i) Over Head Projector</w:t>
      </w:r>
    </w:p>
    <w:p w:rsidR="000E7DC9" w:rsidRDefault="000E7DC9" w:rsidP="000E7DC9">
      <w:pPr>
        <w:spacing w:after="0" w:line="240" w:lineRule="auto"/>
        <w:rPr>
          <w:sz w:val="28"/>
          <w:szCs w:val="28"/>
        </w:rPr>
      </w:pPr>
      <w:r w:rsidRPr="000E7DC9">
        <w:rPr>
          <w:sz w:val="28"/>
          <w:szCs w:val="28"/>
        </w:rPr>
        <w:t xml:space="preserve">(ii) LCD projector </w:t>
      </w:r>
    </w:p>
    <w:p w:rsidR="000E7DC9" w:rsidRDefault="00725A98" w:rsidP="000E7DC9">
      <w:pPr>
        <w:spacing w:after="0" w:line="240" w:lineRule="auto"/>
        <w:rPr>
          <w:sz w:val="28"/>
          <w:szCs w:val="28"/>
        </w:rPr>
      </w:pPr>
      <w:r>
        <w:rPr>
          <w:sz w:val="28"/>
          <w:szCs w:val="28"/>
        </w:rPr>
        <w:t>(</w:t>
      </w:r>
      <w:r w:rsidR="000E7DC9" w:rsidRPr="000E7DC9">
        <w:rPr>
          <w:sz w:val="28"/>
          <w:szCs w:val="28"/>
        </w:rPr>
        <w:t>iii) Coloured TV (Minimum 29")</w:t>
      </w:r>
    </w:p>
    <w:p w:rsidR="000E7DC9" w:rsidRDefault="00725A98" w:rsidP="000E7DC9">
      <w:pPr>
        <w:spacing w:after="0" w:line="240" w:lineRule="auto"/>
        <w:rPr>
          <w:sz w:val="28"/>
          <w:szCs w:val="28"/>
        </w:rPr>
      </w:pPr>
      <w:r>
        <w:rPr>
          <w:sz w:val="28"/>
          <w:szCs w:val="28"/>
        </w:rPr>
        <w:t xml:space="preserve">(iv) </w:t>
      </w:r>
      <w:r w:rsidR="000E7DC9" w:rsidRPr="000E7DC9">
        <w:rPr>
          <w:sz w:val="28"/>
          <w:szCs w:val="28"/>
        </w:rPr>
        <w:t xml:space="preserve">Two Desktop Computer with latest configuration with broadband connectivity </w:t>
      </w:r>
    </w:p>
    <w:p w:rsidR="000E7DC9" w:rsidRDefault="000E7DC9" w:rsidP="000E7DC9">
      <w:pPr>
        <w:spacing w:after="0" w:line="240" w:lineRule="auto"/>
        <w:rPr>
          <w:sz w:val="28"/>
          <w:szCs w:val="28"/>
        </w:rPr>
      </w:pPr>
      <w:r w:rsidRPr="000E7DC9">
        <w:rPr>
          <w:sz w:val="28"/>
          <w:szCs w:val="28"/>
        </w:rPr>
        <w:t>(v) White Board</w:t>
      </w:r>
    </w:p>
    <w:p w:rsidR="000E7DC9" w:rsidRDefault="000E7DC9" w:rsidP="000E7DC9">
      <w:pPr>
        <w:spacing w:after="0" w:line="240" w:lineRule="auto"/>
        <w:rPr>
          <w:sz w:val="28"/>
          <w:szCs w:val="28"/>
        </w:rPr>
      </w:pPr>
      <w:r w:rsidRPr="000E7DC9">
        <w:rPr>
          <w:sz w:val="28"/>
          <w:szCs w:val="28"/>
        </w:rPr>
        <w:t>(vi) Coloured markers</w:t>
      </w:r>
    </w:p>
    <w:p w:rsidR="000E7DC9" w:rsidRDefault="000E7DC9" w:rsidP="000E7DC9">
      <w:pPr>
        <w:spacing w:after="0" w:line="240" w:lineRule="auto"/>
        <w:rPr>
          <w:sz w:val="28"/>
          <w:szCs w:val="28"/>
        </w:rPr>
      </w:pPr>
      <w:r w:rsidRPr="000E7DC9">
        <w:rPr>
          <w:sz w:val="28"/>
          <w:szCs w:val="28"/>
        </w:rPr>
        <w:t xml:space="preserve">(vii) Magnetic Board; </w:t>
      </w:r>
    </w:p>
    <w:p w:rsidR="000E7DC9" w:rsidRDefault="000E7DC9" w:rsidP="000E7DC9">
      <w:pPr>
        <w:spacing w:after="0" w:line="240" w:lineRule="auto"/>
        <w:rPr>
          <w:sz w:val="28"/>
          <w:szCs w:val="28"/>
        </w:rPr>
      </w:pPr>
    </w:p>
    <w:p w:rsidR="000A233C" w:rsidRDefault="000E7DC9">
      <w:r w:rsidRPr="000E7DC9">
        <w:rPr>
          <w:sz w:val="28"/>
          <w:szCs w:val="28"/>
        </w:rPr>
        <w:t>• A Class library at the primary level besides a main library is to be established. It has been observed that books are either kept locked or are very old and uninteresting to the young child. Steps are to be taken to ensure that the library has rich variety of books as per the liking of children. In this regard, the Vidyalaya should procure more number of books, fictions, educational comics, educationalgames and puzzles, children's stories, children's magazines, children encyclopedia for the classroom library</w:t>
      </w:r>
      <w:r w:rsidRPr="000E7DC9">
        <w:t>.</w:t>
      </w:r>
    </w:p>
    <w:p w:rsidR="0048711A" w:rsidRDefault="0048711A">
      <w:pPr>
        <w:rPr>
          <w:sz w:val="28"/>
          <w:szCs w:val="28"/>
        </w:rPr>
      </w:pPr>
      <w:r w:rsidRPr="0048711A">
        <w:rPr>
          <w:sz w:val="28"/>
          <w:szCs w:val="28"/>
        </w:rPr>
        <w:t xml:space="preserve">The entire programme centers around the major belief that the child is the most valuable entity. The children is at the centre stage of all school activities. Therefore, the rights of the every child need to be protected. We expect our teachers to share the same belief and value. In order to create an atmosphere for child-inspired learning, (i) rote learning, (ii) corporal punishment, (iii) discrimination against any child based on his/her sex, caste, creed and religion is not to be </w:t>
      </w:r>
      <w:r w:rsidR="00156150" w:rsidRPr="0048711A">
        <w:rPr>
          <w:sz w:val="28"/>
          <w:szCs w:val="28"/>
        </w:rPr>
        <w:t>prorogated</w:t>
      </w:r>
      <w:r w:rsidRPr="0048711A">
        <w:rPr>
          <w:sz w:val="28"/>
          <w:szCs w:val="28"/>
        </w:rPr>
        <w:t xml:space="preserve"> or </w:t>
      </w:r>
      <w:r w:rsidR="00156150" w:rsidRPr="0048711A">
        <w:rPr>
          <w:sz w:val="28"/>
          <w:szCs w:val="28"/>
        </w:rPr>
        <w:t>practiced</w:t>
      </w:r>
      <w:r w:rsidRPr="0048711A">
        <w:rPr>
          <w:sz w:val="28"/>
          <w:szCs w:val="28"/>
        </w:rPr>
        <w:t xml:space="preserve"> in any manner whatsoever. The KVs are to </w:t>
      </w:r>
      <w:r w:rsidR="00156150" w:rsidRPr="0048711A">
        <w:rPr>
          <w:sz w:val="28"/>
          <w:szCs w:val="28"/>
        </w:rPr>
        <w:lastRenderedPageBreak/>
        <w:t>practice</w:t>
      </w:r>
      <w:r w:rsidRPr="0048711A">
        <w:rPr>
          <w:sz w:val="28"/>
          <w:szCs w:val="28"/>
        </w:rPr>
        <w:t xml:space="preserve"> and promote </w:t>
      </w:r>
      <w:r w:rsidR="00156150" w:rsidRPr="0048711A">
        <w:rPr>
          <w:sz w:val="28"/>
          <w:szCs w:val="28"/>
        </w:rPr>
        <w:t>children</w:t>
      </w:r>
      <w:r w:rsidR="00156150">
        <w:rPr>
          <w:sz w:val="28"/>
          <w:szCs w:val="28"/>
        </w:rPr>
        <w:t>’s</w:t>
      </w:r>
      <w:r w:rsidRPr="0048711A">
        <w:rPr>
          <w:sz w:val="28"/>
          <w:szCs w:val="28"/>
        </w:rPr>
        <w:t xml:space="preserve"> active involvement in enquiry, exploration, questioning, debates, application and reflection leading to theory building and creation of ideas. </w:t>
      </w: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Default="0048711A">
      <w:pPr>
        <w:rPr>
          <w:sz w:val="28"/>
          <w:szCs w:val="28"/>
        </w:rPr>
      </w:pPr>
    </w:p>
    <w:p w:rsidR="0048711A" w:rsidRPr="0048711A" w:rsidRDefault="0048711A" w:rsidP="0048711A">
      <w:pPr>
        <w:spacing w:after="0" w:line="240" w:lineRule="auto"/>
        <w:jc w:val="center"/>
        <w:rPr>
          <w:rFonts w:ascii="Times New Roman" w:eastAsia="Times New Roman" w:hAnsi="Times New Roman" w:cs="Times New Roman"/>
          <w:color w:val="000000"/>
          <w:sz w:val="27"/>
          <w:szCs w:val="27"/>
          <w:lang w:bidi="hi-IN"/>
        </w:rPr>
      </w:pPr>
      <w:r w:rsidRPr="0048711A">
        <w:rPr>
          <w:rFonts w:ascii="Times New Roman" w:eastAsia="Times New Roman" w:hAnsi="Times New Roman" w:cs="Times New Roman"/>
          <w:color w:val="000000"/>
          <w:sz w:val="27"/>
          <w:szCs w:val="27"/>
          <w:lang w:bidi="hi-IN"/>
        </w:rPr>
        <w:t> </w:t>
      </w:r>
    </w:p>
    <w:p w:rsidR="0048711A" w:rsidRPr="0048711A" w:rsidRDefault="0048711A">
      <w:pPr>
        <w:rPr>
          <w:sz w:val="36"/>
          <w:szCs w:val="36"/>
        </w:rPr>
      </w:pPr>
    </w:p>
    <w:sectPr w:rsidR="0048711A" w:rsidRPr="0048711A" w:rsidSect="00725A98">
      <w:pgSz w:w="12240" w:h="15840"/>
      <w:pgMar w:top="5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7E7" w:rsidRDefault="005E17E7" w:rsidP="000E7DC9">
      <w:pPr>
        <w:spacing w:after="0" w:line="240" w:lineRule="auto"/>
      </w:pPr>
      <w:r>
        <w:separator/>
      </w:r>
    </w:p>
  </w:endnote>
  <w:endnote w:type="continuationSeparator" w:id="1">
    <w:p w:rsidR="005E17E7" w:rsidRDefault="005E17E7" w:rsidP="000E7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7E7" w:rsidRDefault="005E17E7" w:rsidP="000E7DC9">
      <w:pPr>
        <w:spacing w:after="0" w:line="240" w:lineRule="auto"/>
      </w:pPr>
      <w:r>
        <w:separator/>
      </w:r>
    </w:p>
  </w:footnote>
  <w:footnote w:type="continuationSeparator" w:id="1">
    <w:p w:rsidR="005E17E7" w:rsidRDefault="005E17E7" w:rsidP="000E7D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2545"/>
    <w:rsid w:val="000E7DC9"/>
    <w:rsid w:val="00156150"/>
    <w:rsid w:val="002A3E31"/>
    <w:rsid w:val="003E5C96"/>
    <w:rsid w:val="004814C3"/>
    <w:rsid w:val="0048711A"/>
    <w:rsid w:val="005E17E7"/>
    <w:rsid w:val="00725A98"/>
    <w:rsid w:val="009A712D"/>
    <w:rsid w:val="00A268F4"/>
    <w:rsid w:val="00B94203"/>
    <w:rsid w:val="00BC2545"/>
    <w:rsid w:val="00D77397"/>
    <w:rsid w:val="00DB26DD"/>
    <w:rsid w:val="00EB098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C9"/>
  </w:style>
  <w:style w:type="paragraph" w:styleId="Footer">
    <w:name w:val="footer"/>
    <w:basedOn w:val="Normal"/>
    <w:link w:val="FooterChar"/>
    <w:uiPriority w:val="99"/>
    <w:unhideWhenUsed/>
    <w:rsid w:val="000E7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C9"/>
  </w:style>
  <w:style w:type="character" w:customStyle="1" w:styleId="spelle">
    <w:name w:val="spelle"/>
    <w:basedOn w:val="DefaultParagraphFont"/>
    <w:rsid w:val="0048711A"/>
  </w:style>
  <w:style w:type="character" w:customStyle="1" w:styleId="grame">
    <w:name w:val="grame"/>
    <w:basedOn w:val="DefaultParagraphFont"/>
    <w:rsid w:val="0048711A"/>
  </w:style>
</w:styles>
</file>

<file path=word/webSettings.xml><?xml version="1.0" encoding="utf-8"?>
<w:webSettings xmlns:r="http://schemas.openxmlformats.org/officeDocument/2006/relationships" xmlns:w="http://schemas.openxmlformats.org/wordprocessingml/2006/main">
  <w:divs>
    <w:div w:id="12258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kv2</dc:creator>
  <cp:lastModifiedBy>CS Aligarh</cp:lastModifiedBy>
  <cp:revision>2</cp:revision>
  <dcterms:created xsi:type="dcterms:W3CDTF">2019-09-02T05:41:00Z</dcterms:created>
  <dcterms:modified xsi:type="dcterms:W3CDTF">2019-09-02T05:41:00Z</dcterms:modified>
</cp:coreProperties>
</file>